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12" w:rsidRDefault="003C5312" w:rsidP="003C5312">
      <w:pPr>
        <w:pStyle w:val="a3"/>
        <w:spacing w:before="0"/>
        <w:rPr>
          <w:sz w:val="32"/>
          <w:szCs w:val="32"/>
        </w:rPr>
      </w:pPr>
      <w:r>
        <w:rPr>
          <w:sz w:val="32"/>
          <w:szCs w:val="32"/>
        </w:rPr>
        <w:t>7 класс</w:t>
      </w:r>
    </w:p>
    <w:p w:rsidR="003C5312" w:rsidRDefault="003C5312" w:rsidP="003C5312">
      <w:pPr>
        <w:pStyle w:val="a3"/>
        <w:spacing w:before="0"/>
        <w:rPr>
          <w:sz w:val="32"/>
          <w:szCs w:val="32"/>
        </w:rPr>
      </w:pPr>
      <w:r>
        <w:rPr>
          <w:sz w:val="32"/>
          <w:szCs w:val="32"/>
        </w:rPr>
        <w:t>Лекция 1. Возрастные особенности семиклассников</w:t>
      </w:r>
    </w:p>
    <w:p w:rsidR="003C5312" w:rsidRDefault="003C5312" w:rsidP="003C5312">
      <w:pPr>
        <w:pStyle w:val="a3"/>
        <w:spacing w:before="0"/>
        <w:rPr>
          <w:sz w:val="32"/>
          <w:szCs w:val="32"/>
        </w:rPr>
      </w:pPr>
    </w:p>
    <w:p w:rsidR="003C5312" w:rsidRDefault="003C5312" w:rsidP="003C5312">
      <w:pPr>
        <w:pStyle w:val="a3"/>
        <w:spacing w:before="0"/>
        <w:jc w:val="both"/>
        <w:rPr>
          <w:b w:val="0"/>
          <w:bCs w:val="0"/>
          <w:sz w:val="24"/>
          <w:szCs w:val="24"/>
        </w:rPr>
      </w:pPr>
      <w:r>
        <w:rPr>
          <w:b w:val="0"/>
          <w:bCs w:val="0"/>
          <w:sz w:val="24"/>
          <w:szCs w:val="24"/>
        </w:rPr>
        <w:t>Основные задачи развития в этот период:</w:t>
      </w:r>
    </w:p>
    <w:p w:rsidR="003C5312" w:rsidRDefault="003C5312" w:rsidP="003C5312">
      <w:pPr>
        <w:pStyle w:val="a3"/>
        <w:numPr>
          <w:ilvl w:val="0"/>
          <w:numId w:val="1"/>
        </w:numPr>
        <w:spacing w:before="0"/>
        <w:jc w:val="both"/>
        <w:rPr>
          <w:b w:val="0"/>
          <w:bCs w:val="0"/>
          <w:sz w:val="24"/>
          <w:szCs w:val="24"/>
        </w:rPr>
      </w:pPr>
      <w:r>
        <w:rPr>
          <w:b w:val="0"/>
          <w:bCs w:val="0"/>
          <w:sz w:val="24"/>
          <w:szCs w:val="24"/>
        </w:rPr>
        <w:t>формирование нового уровня мышления, логической памяти, избирательного, устойчивого внимания;</w:t>
      </w:r>
    </w:p>
    <w:p w:rsidR="003C5312" w:rsidRDefault="003C5312" w:rsidP="003C5312">
      <w:pPr>
        <w:pStyle w:val="a3"/>
        <w:numPr>
          <w:ilvl w:val="0"/>
          <w:numId w:val="1"/>
        </w:numPr>
        <w:spacing w:before="0"/>
        <w:jc w:val="both"/>
        <w:rPr>
          <w:b w:val="0"/>
          <w:bCs w:val="0"/>
          <w:sz w:val="24"/>
          <w:szCs w:val="24"/>
        </w:rPr>
      </w:pPr>
      <w:r>
        <w:rPr>
          <w:b w:val="0"/>
          <w:bCs w:val="0"/>
          <w:sz w:val="24"/>
          <w:szCs w:val="24"/>
        </w:rPr>
        <w:t>формирование широкого спектра  способностей и интересов, выделение круга устойчивых интересов;</w:t>
      </w:r>
    </w:p>
    <w:p w:rsidR="003C5312" w:rsidRDefault="003C5312" w:rsidP="003C5312">
      <w:pPr>
        <w:pStyle w:val="a3"/>
        <w:numPr>
          <w:ilvl w:val="0"/>
          <w:numId w:val="2"/>
        </w:numPr>
        <w:spacing w:before="0"/>
        <w:jc w:val="both"/>
        <w:rPr>
          <w:b w:val="0"/>
          <w:bCs w:val="0"/>
          <w:sz w:val="24"/>
          <w:szCs w:val="24"/>
        </w:rPr>
      </w:pPr>
      <w:r>
        <w:rPr>
          <w:b w:val="0"/>
          <w:bCs w:val="0"/>
          <w:sz w:val="24"/>
          <w:szCs w:val="24"/>
        </w:rPr>
        <w:t>формирование интереса к другому человеку как к личности;</w:t>
      </w:r>
    </w:p>
    <w:p w:rsidR="003C5312" w:rsidRDefault="003C5312" w:rsidP="003C5312">
      <w:pPr>
        <w:pStyle w:val="a3"/>
        <w:numPr>
          <w:ilvl w:val="0"/>
          <w:numId w:val="1"/>
        </w:numPr>
        <w:spacing w:before="0"/>
        <w:jc w:val="both"/>
        <w:rPr>
          <w:b w:val="0"/>
          <w:bCs w:val="0"/>
          <w:sz w:val="24"/>
          <w:szCs w:val="24"/>
        </w:rPr>
      </w:pPr>
      <w:r>
        <w:rPr>
          <w:b w:val="0"/>
          <w:bCs w:val="0"/>
          <w:sz w:val="24"/>
          <w:szCs w:val="24"/>
        </w:rPr>
        <w:t>развитие интереса к себе как к личности, формирование первых навыков самоанализа;</w:t>
      </w:r>
    </w:p>
    <w:p w:rsidR="003C5312" w:rsidRDefault="003C5312" w:rsidP="003C5312">
      <w:pPr>
        <w:pStyle w:val="a3"/>
        <w:numPr>
          <w:ilvl w:val="0"/>
          <w:numId w:val="1"/>
        </w:numPr>
        <w:spacing w:before="0"/>
        <w:jc w:val="both"/>
        <w:rPr>
          <w:b w:val="0"/>
          <w:bCs w:val="0"/>
          <w:sz w:val="24"/>
          <w:szCs w:val="24"/>
        </w:rPr>
      </w:pPr>
      <w:r>
        <w:rPr>
          <w:b w:val="0"/>
          <w:bCs w:val="0"/>
          <w:sz w:val="24"/>
          <w:szCs w:val="24"/>
        </w:rPr>
        <w:t>развитие чувства взрослости;</w:t>
      </w:r>
    </w:p>
    <w:p w:rsidR="003C5312" w:rsidRDefault="003C5312" w:rsidP="003C5312">
      <w:pPr>
        <w:pStyle w:val="a3"/>
        <w:numPr>
          <w:ilvl w:val="0"/>
          <w:numId w:val="1"/>
        </w:numPr>
        <w:spacing w:before="0"/>
        <w:jc w:val="both"/>
        <w:rPr>
          <w:b w:val="0"/>
          <w:bCs w:val="0"/>
          <w:sz w:val="24"/>
          <w:szCs w:val="24"/>
        </w:rPr>
      </w:pPr>
      <w:r>
        <w:rPr>
          <w:b w:val="0"/>
          <w:bCs w:val="0"/>
          <w:sz w:val="24"/>
          <w:szCs w:val="24"/>
        </w:rPr>
        <w:t>развитие чувства собственного достоинства, внутренних критериев самооценки;</w:t>
      </w:r>
    </w:p>
    <w:p w:rsidR="003C5312" w:rsidRDefault="003C5312" w:rsidP="003C5312">
      <w:pPr>
        <w:pStyle w:val="a3"/>
        <w:numPr>
          <w:ilvl w:val="0"/>
          <w:numId w:val="1"/>
        </w:numPr>
        <w:spacing w:before="0"/>
        <w:jc w:val="both"/>
        <w:rPr>
          <w:b w:val="0"/>
          <w:bCs w:val="0"/>
          <w:sz w:val="24"/>
          <w:szCs w:val="24"/>
        </w:rPr>
      </w:pPr>
      <w:r>
        <w:rPr>
          <w:b w:val="0"/>
          <w:bCs w:val="0"/>
          <w:sz w:val="24"/>
          <w:szCs w:val="24"/>
        </w:rPr>
        <w:t>развитие форм и навыков личностного общения в группе сверстников и  способов их взаимопонимания;</w:t>
      </w:r>
    </w:p>
    <w:p w:rsidR="003C5312" w:rsidRDefault="003C5312" w:rsidP="003C5312">
      <w:pPr>
        <w:pStyle w:val="a3"/>
        <w:numPr>
          <w:ilvl w:val="0"/>
          <w:numId w:val="1"/>
        </w:numPr>
        <w:spacing w:before="0"/>
        <w:jc w:val="both"/>
        <w:rPr>
          <w:b w:val="0"/>
          <w:bCs w:val="0"/>
          <w:sz w:val="24"/>
          <w:szCs w:val="24"/>
        </w:rPr>
      </w:pPr>
      <w:r>
        <w:rPr>
          <w:b w:val="0"/>
          <w:bCs w:val="0"/>
          <w:sz w:val="24"/>
          <w:szCs w:val="24"/>
        </w:rPr>
        <w:t>развитие моральных чувств, форм сочувствия и сопереживания другим людям;</w:t>
      </w:r>
    </w:p>
    <w:p w:rsidR="003C5312" w:rsidRDefault="003C5312" w:rsidP="003C5312">
      <w:pPr>
        <w:pStyle w:val="a3"/>
        <w:numPr>
          <w:ilvl w:val="0"/>
          <w:numId w:val="1"/>
        </w:numPr>
        <w:spacing w:before="0"/>
        <w:jc w:val="both"/>
        <w:rPr>
          <w:sz w:val="24"/>
          <w:szCs w:val="24"/>
        </w:rPr>
      </w:pPr>
      <w:r>
        <w:rPr>
          <w:b w:val="0"/>
          <w:bCs w:val="0"/>
          <w:sz w:val="24"/>
          <w:szCs w:val="24"/>
        </w:rPr>
        <w:t>формирование представлений о происходящих изменениях, связанных с половым созреванием.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126"/>
        <w:gridCol w:w="2410"/>
        <w:gridCol w:w="3260"/>
      </w:tblGrid>
      <w:tr w:rsidR="003C5312" w:rsidTr="00553D6F">
        <w:tc>
          <w:tcPr>
            <w:tcW w:w="1951" w:type="dxa"/>
            <w:tcBorders>
              <w:top w:val="single" w:sz="4" w:space="0" w:color="auto"/>
              <w:left w:val="single" w:sz="4" w:space="0" w:color="auto"/>
              <w:bottom w:val="single" w:sz="4" w:space="0" w:color="auto"/>
              <w:right w:val="single" w:sz="4" w:space="0" w:color="auto"/>
            </w:tcBorders>
          </w:tcPr>
          <w:p w:rsidR="003C5312" w:rsidRDefault="003C5312" w:rsidP="00553D6F">
            <w:pPr>
              <w:jc w:val="center"/>
              <w:rPr>
                <w:sz w:val="24"/>
                <w:szCs w:val="24"/>
              </w:rPr>
            </w:pPr>
            <w:r>
              <w:rPr>
                <w:sz w:val="24"/>
                <w:szCs w:val="24"/>
              </w:rPr>
              <w:t>Особенность, черта характера</w:t>
            </w:r>
          </w:p>
        </w:tc>
        <w:tc>
          <w:tcPr>
            <w:tcW w:w="2126" w:type="dxa"/>
            <w:tcBorders>
              <w:top w:val="single" w:sz="4" w:space="0" w:color="auto"/>
              <w:left w:val="single" w:sz="4" w:space="0" w:color="auto"/>
              <w:bottom w:val="single" w:sz="4" w:space="0" w:color="auto"/>
              <w:right w:val="single" w:sz="4" w:space="0" w:color="auto"/>
            </w:tcBorders>
          </w:tcPr>
          <w:p w:rsidR="003C5312" w:rsidRDefault="003C5312" w:rsidP="00553D6F">
            <w:pPr>
              <w:jc w:val="center"/>
              <w:rPr>
                <w:sz w:val="24"/>
                <w:szCs w:val="24"/>
              </w:rPr>
            </w:pPr>
            <w:r>
              <w:rPr>
                <w:sz w:val="24"/>
                <w:szCs w:val="24"/>
              </w:rPr>
              <w:t>Положительное проявление</w:t>
            </w:r>
          </w:p>
        </w:tc>
        <w:tc>
          <w:tcPr>
            <w:tcW w:w="2410" w:type="dxa"/>
            <w:tcBorders>
              <w:top w:val="single" w:sz="4" w:space="0" w:color="auto"/>
              <w:left w:val="single" w:sz="4" w:space="0" w:color="auto"/>
              <w:bottom w:val="single" w:sz="4" w:space="0" w:color="auto"/>
              <w:right w:val="single" w:sz="4" w:space="0" w:color="auto"/>
            </w:tcBorders>
          </w:tcPr>
          <w:p w:rsidR="003C5312" w:rsidRDefault="003C5312" w:rsidP="00553D6F">
            <w:pPr>
              <w:jc w:val="center"/>
              <w:rPr>
                <w:sz w:val="24"/>
                <w:szCs w:val="24"/>
              </w:rPr>
            </w:pPr>
            <w:r>
              <w:rPr>
                <w:sz w:val="24"/>
                <w:szCs w:val="24"/>
              </w:rPr>
              <w:t>Отрицательное проявление</w:t>
            </w:r>
          </w:p>
        </w:tc>
        <w:tc>
          <w:tcPr>
            <w:tcW w:w="3260" w:type="dxa"/>
            <w:tcBorders>
              <w:top w:val="single" w:sz="4" w:space="0" w:color="auto"/>
              <w:left w:val="single" w:sz="4" w:space="0" w:color="auto"/>
              <w:bottom w:val="single" w:sz="4" w:space="0" w:color="auto"/>
              <w:right w:val="single" w:sz="4" w:space="0" w:color="auto"/>
            </w:tcBorders>
          </w:tcPr>
          <w:p w:rsidR="003C5312" w:rsidRDefault="003C5312" w:rsidP="00553D6F">
            <w:pPr>
              <w:jc w:val="center"/>
              <w:rPr>
                <w:sz w:val="24"/>
                <w:szCs w:val="24"/>
              </w:rPr>
            </w:pPr>
            <w:r>
              <w:rPr>
                <w:sz w:val="24"/>
                <w:szCs w:val="24"/>
              </w:rPr>
              <w:t>Воспитательное воздействие</w:t>
            </w:r>
          </w:p>
        </w:tc>
      </w:tr>
      <w:tr w:rsidR="003C5312" w:rsidTr="00553D6F">
        <w:tc>
          <w:tcPr>
            <w:tcW w:w="1951"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1. Появление чувства взрослости</w:t>
            </w:r>
          </w:p>
        </w:tc>
        <w:tc>
          <w:tcPr>
            <w:tcW w:w="2126"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Стремление делать что-то значимое, социально поощряемое</w:t>
            </w:r>
          </w:p>
        </w:tc>
        <w:tc>
          <w:tcPr>
            <w:tcW w:w="2410"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 xml:space="preserve">Копируются чисто  внешние признаки взрослости (курение, употребление алкоголя) </w:t>
            </w:r>
          </w:p>
        </w:tc>
        <w:tc>
          <w:tcPr>
            <w:tcW w:w="3260"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Поощрять проявление общественно одобряемых че</w:t>
            </w:r>
            <w:proofErr w:type="gramStart"/>
            <w:r>
              <w:rPr>
                <w:sz w:val="24"/>
                <w:szCs w:val="24"/>
              </w:rPr>
              <w:t>рт взр</w:t>
            </w:r>
            <w:proofErr w:type="gramEnd"/>
            <w:r>
              <w:rPr>
                <w:sz w:val="24"/>
                <w:szCs w:val="24"/>
              </w:rPr>
              <w:t>ослости.</w:t>
            </w:r>
          </w:p>
        </w:tc>
      </w:tr>
      <w:tr w:rsidR="003C5312" w:rsidTr="00553D6F">
        <w:tc>
          <w:tcPr>
            <w:tcW w:w="1951"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2. Начало "ценностного конфликта"</w:t>
            </w:r>
          </w:p>
        </w:tc>
        <w:tc>
          <w:tcPr>
            <w:tcW w:w="2126"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Отстаивание собственного понимания взглядов на мир.</w:t>
            </w:r>
          </w:p>
        </w:tc>
        <w:tc>
          <w:tcPr>
            <w:tcW w:w="2410"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Обличение взрослых в том, что они сами не следуют нормам, которые провозглашают.</w:t>
            </w:r>
          </w:p>
        </w:tc>
        <w:tc>
          <w:tcPr>
            <w:tcW w:w="3260"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Соблюдать принципы справедливости, объяснять требования детям.</w:t>
            </w:r>
          </w:p>
        </w:tc>
      </w:tr>
      <w:tr w:rsidR="003C5312" w:rsidTr="00553D6F">
        <w:tc>
          <w:tcPr>
            <w:tcW w:w="1951"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3. Новый период в нравственном развитии</w:t>
            </w:r>
          </w:p>
        </w:tc>
        <w:tc>
          <w:tcPr>
            <w:tcW w:w="2126"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Становятся значимыми ценности, выходящие за рамки его жизни (справедливость, искренность, свобода, любовь).</w:t>
            </w:r>
          </w:p>
        </w:tc>
        <w:tc>
          <w:tcPr>
            <w:tcW w:w="2410"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Ребенку важнее говорить о ценностях, принципах, чем претворять их в жизнь.</w:t>
            </w:r>
          </w:p>
        </w:tc>
        <w:tc>
          <w:tcPr>
            <w:tcW w:w="3260"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 xml:space="preserve">Взрослые должны отстаивать свою точку зрения, но очень доброжелательно и </w:t>
            </w:r>
            <w:proofErr w:type="spellStart"/>
            <w:r>
              <w:rPr>
                <w:sz w:val="24"/>
                <w:szCs w:val="24"/>
              </w:rPr>
              <w:t>аргументированно</w:t>
            </w:r>
            <w:proofErr w:type="spellEnd"/>
            <w:r>
              <w:rPr>
                <w:sz w:val="24"/>
                <w:szCs w:val="24"/>
              </w:rPr>
              <w:t>.</w:t>
            </w:r>
          </w:p>
        </w:tc>
      </w:tr>
      <w:tr w:rsidR="003C5312" w:rsidTr="00553D6F">
        <w:tc>
          <w:tcPr>
            <w:tcW w:w="1951"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4.</w:t>
            </w:r>
            <w:proofErr w:type="gramStart"/>
            <w:r>
              <w:rPr>
                <w:sz w:val="24"/>
                <w:szCs w:val="24"/>
              </w:rPr>
              <w:t>Потреби-тельское</w:t>
            </w:r>
            <w:proofErr w:type="gramEnd"/>
            <w:r>
              <w:rPr>
                <w:sz w:val="24"/>
                <w:szCs w:val="24"/>
              </w:rPr>
              <w:t xml:space="preserve"> отношение  к взрослым.</w:t>
            </w:r>
          </w:p>
        </w:tc>
        <w:tc>
          <w:tcPr>
            <w:tcW w:w="2126"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 xml:space="preserve">Желание проверить равенство прав </w:t>
            </w:r>
            <w:proofErr w:type="gramStart"/>
            <w:r>
              <w:rPr>
                <w:sz w:val="24"/>
                <w:szCs w:val="24"/>
              </w:rPr>
              <w:t>со</w:t>
            </w:r>
            <w:proofErr w:type="gramEnd"/>
            <w:r>
              <w:rPr>
                <w:sz w:val="24"/>
                <w:szCs w:val="24"/>
              </w:rPr>
              <w:t xml:space="preserve"> взрослыми.</w:t>
            </w:r>
          </w:p>
        </w:tc>
        <w:tc>
          <w:tcPr>
            <w:tcW w:w="2410"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Расширение своих прав и сужение своих обязанностей.</w:t>
            </w:r>
          </w:p>
        </w:tc>
        <w:tc>
          <w:tcPr>
            <w:tcW w:w="3260"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 xml:space="preserve">Не снижать требований, объясняя их разумность. Но </w:t>
            </w:r>
            <w:proofErr w:type="gramStart"/>
            <w:r>
              <w:rPr>
                <w:sz w:val="24"/>
                <w:szCs w:val="24"/>
              </w:rPr>
              <w:t>помогать ребенку выполнять</w:t>
            </w:r>
            <w:proofErr w:type="gramEnd"/>
            <w:r>
              <w:rPr>
                <w:sz w:val="24"/>
                <w:szCs w:val="24"/>
              </w:rPr>
              <w:t xml:space="preserve"> эти требования (он должен чувствовать безопасность).</w:t>
            </w:r>
          </w:p>
        </w:tc>
      </w:tr>
      <w:tr w:rsidR="003C5312" w:rsidTr="00553D6F">
        <w:tc>
          <w:tcPr>
            <w:tcW w:w="1951"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lastRenderedPageBreak/>
              <w:t>5. "Право на родителей"</w:t>
            </w:r>
          </w:p>
        </w:tc>
        <w:tc>
          <w:tcPr>
            <w:tcW w:w="2126"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Хотят получить подтверждение того, что их по-прежнему любят.</w:t>
            </w:r>
          </w:p>
        </w:tc>
        <w:tc>
          <w:tcPr>
            <w:tcW w:w="2410"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Становятся капризными, требовательными, хотят новых проявлений родительской любви.</w:t>
            </w:r>
          </w:p>
        </w:tc>
        <w:tc>
          <w:tcPr>
            <w:tcW w:w="3260"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Учить детей различию в способах выражения чувств между взрослыми и детьми, чужими и близкими.</w:t>
            </w:r>
          </w:p>
        </w:tc>
      </w:tr>
      <w:tr w:rsidR="003C5312" w:rsidTr="00553D6F">
        <w:tc>
          <w:tcPr>
            <w:tcW w:w="1951"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6. Недостаточный опыт общения</w:t>
            </w:r>
          </w:p>
        </w:tc>
        <w:tc>
          <w:tcPr>
            <w:tcW w:w="2126"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 xml:space="preserve">Ложь, агрессия, замкнутость, </w:t>
            </w:r>
            <w:proofErr w:type="gramStart"/>
            <w:r>
              <w:rPr>
                <w:sz w:val="24"/>
                <w:szCs w:val="24"/>
              </w:rPr>
              <w:t>вызванные</w:t>
            </w:r>
            <w:proofErr w:type="gramEnd"/>
            <w:r>
              <w:rPr>
                <w:sz w:val="24"/>
                <w:szCs w:val="24"/>
              </w:rPr>
              <w:t xml:space="preserve"> неспособностью объяснить свое поведение.</w:t>
            </w:r>
          </w:p>
        </w:tc>
        <w:tc>
          <w:tcPr>
            <w:tcW w:w="3260"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Совместный анализ поступков ребенка, выражение понимания.</w:t>
            </w:r>
          </w:p>
        </w:tc>
      </w:tr>
      <w:tr w:rsidR="003C5312" w:rsidTr="00553D6F">
        <w:tc>
          <w:tcPr>
            <w:tcW w:w="1951"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7. Развитие самооценки</w:t>
            </w:r>
          </w:p>
        </w:tc>
        <w:tc>
          <w:tcPr>
            <w:tcW w:w="2126"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Ребенок начинает ориентироваться на реальные достижения.</w:t>
            </w:r>
          </w:p>
        </w:tc>
        <w:tc>
          <w:tcPr>
            <w:tcW w:w="2410"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Выявляется группа ребят, не считающих себя способными ни к одному предмету.</w:t>
            </w:r>
          </w:p>
        </w:tc>
        <w:tc>
          <w:tcPr>
            <w:tcW w:w="3260"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Помочь найти  сферу, в которой ребенок будет успешным. Использование "эффекта Розенталя".</w:t>
            </w:r>
          </w:p>
        </w:tc>
      </w:tr>
      <w:tr w:rsidR="003C5312" w:rsidTr="00553D6F">
        <w:tc>
          <w:tcPr>
            <w:tcW w:w="1951"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8. Потребность говорить о себе.</w:t>
            </w:r>
          </w:p>
        </w:tc>
        <w:tc>
          <w:tcPr>
            <w:tcW w:w="2126"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 xml:space="preserve">Отсутствие рефлексии и  достаточного словарного запаса, описывающего чувства.  </w:t>
            </w:r>
          </w:p>
        </w:tc>
        <w:tc>
          <w:tcPr>
            <w:tcW w:w="3260"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Дать возможность говорить о себе, своих удачах и неудачах.</w:t>
            </w:r>
          </w:p>
        </w:tc>
      </w:tr>
      <w:tr w:rsidR="003C5312" w:rsidTr="00553D6F">
        <w:tc>
          <w:tcPr>
            <w:tcW w:w="1951"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9. Учение обретает личностный смысл.</w:t>
            </w:r>
          </w:p>
        </w:tc>
        <w:tc>
          <w:tcPr>
            <w:tcW w:w="2126"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Формируется интерес к какой-либо деятельности.</w:t>
            </w:r>
          </w:p>
        </w:tc>
        <w:tc>
          <w:tcPr>
            <w:tcW w:w="2410"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Отсутствие учебной мотивации.</w:t>
            </w:r>
          </w:p>
        </w:tc>
        <w:tc>
          <w:tcPr>
            <w:tcW w:w="3260"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 xml:space="preserve">Создание классов, групп по уровням </w:t>
            </w:r>
            <w:proofErr w:type="gramStart"/>
            <w:r>
              <w:rPr>
                <w:sz w:val="24"/>
                <w:szCs w:val="24"/>
              </w:rPr>
              <w:t>обучения, по интересам</w:t>
            </w:r>
            <w:proofErr w:type="gramEnd"/>
            <w:r>
              <w:rPr>
                <w:sz w:val="24"/>
                <w:szCs w:val="24"/>
              </w:rPr>
              <w:t>. Занятия научной работой.</w:t>
            </w:r>
          </w:p>
        </w:tc>
      </w:tr>
      <w:tr w:rsidR="003C5312" w:rsidTr="00553D6F">
        <w:tc>
          <w:tcPr>
            <w:tcW w:w="1951"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10. Познавательная  активность</w:t>
            </w:r>
          </w:p>
        </w:tc>
        <w:tc>
          <w:tcPr>
            <w:tcW w:w="2126"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Пик любознательности Формирование устойчивых интересов. Мода на интересы.</w:t>
            </w:r>
          </w:p>
        </w:tc>
        <w:tc>
          <w:tcPr>
            <w:tcW w:w="2410"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Неустойчивый характер интересов, отрицание того, что их главный труд - учеба</w:t>
            </w:r>
          </w:p>
        </w:tc>
        <w:tc>
          <w:tcPr>
            <w:tcW w:w="3260"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 xml:space="preserve">Контролировать "моду" на интересы. Формировать воспитывающую образовательную среду. Окружающие подростка люди должны быть увлеченными, но не насаждать свои интересы детям. </w:t>
            </w:r>
          </w:p>
        </w:tc>
      </w:tr>
      <w:tr w:rsidR="003C5312" w:rsidTr="00553D6F">
        <w:tc>
          <w:tcPr>
            <w:tcW w:w="1951"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t xml:space="preserve">11. Формирование понятийного </w:t>
            </w:r>
            <w:r>
              <w:rPr>
                <w:sz w:val="24"/>
                <w:szCs w:val="24"/>
              </w:rPr>
              <w:lastRenderedPageBreak/>
              <w:t>мышления</w:t>
            </w:r>
          </w:p>
        </w:tc>
        <w:tc>
          <w:tcPr>
            <w:tcW w:w="2126"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lastRenderedPageBreak/>
              <w:t xml:space="preserve">Формируется научный язык, умение логически </w:t>
            </w:r>
            <w:r>
              <w:rPr>
                <w:sz w:val="24"/>
                <w:szCs w:val="24"/>
              </w:rPr>
              <w:lastRenderedPageBreak/>
              <w:t>мыслить</w:t>
            </w:r>
          </w:p>
        </w:tc>
        <w:tc>
          <w:tcPr>
            <w:tcW w:w="2410"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lastRenderedPageBreak/>
              <w:t xml:space="preserve">Непонимание значения самых распространенных  </w:t>
            </w:r>
            <w:r>
              <w:rPr>
                <w:sz w:val="24"/>
                <w:szCs w:val="24"/>
              </w:rPr>
              <w:lastRenderedPageBreak/>
              <w:t>слов.</w:t>
            </w:r>
          </w:p>
        </w:tc>
        <w:tc>
          <w:tcPr>
            <w:tcW w:w="3260" w:type="dxa"/>
            <w:tcBorders>
              <w:top w:val="single" w:sz="4" w:space="0" w:color="auto"/>
              <w:left w:val="single" w:sz="4" w:space="0" w:color="auto"/>
              <w:bottom w:val="single" w:sz="4" w:space="0" w:color="auto"/>
              <w:right w:val="single" w:sz="4" w:space="0" w:color="auto"/>
            </w:tcBorders>
          </w:tcPr>
          <w:p w:rsidR="003C5312" w:rsidRDefault="003C5312" w:rsidP="00553D6F">
            <w:pPr>
              <w:rPr>
                <w:sz w:val="24"/>
                <w:szCs w:val="24"/>
              </w:rPr>
            </w:pPr>
            <w:r>
              <w:rPr>
                <w:sz w:val="24"/>
                <w:szCs w:val="24"/>
              </w:rPr>
              <w:lastRenderedPageBreak/>
              <w:t xml:space="preserve">Давать определение понятий, добиваться полного </w:t>
            </w:r>
            <w:r>
              <w:rPr>
                <w:sz w:val="24"/>
                <w:szCs w:val="24"/>
              </w:rPr>
              <w:lastRenderedPageBreak/>
              <w:t xml:space="preserve">понимания. </w:t>
            </w:r>
          </w:p>
        </w:tc>
      </w:tr>
    </w:tbl>
    <w:p w:rsidR="003C5312" w:rsidRDefault="003C5312" w:rsidP="003C5312">
      <w:pPr>
        <w:pStyle w:val="2"/>
        <w:spacing w:before="0"/>
      </w:pPr>
      <w:r>
        <w:lastRenderedPageBreak/>
        <w:t xml:space="preserve">Возможные нарушения в развития личности в подростковом возрасте. </w:t>
      </w:r>
    </w:p>
    <w:p w:rsidR="003C5312" w:rsidRDefault="003C5312" w:rsidP="003C5312">
      <w:pPr>
        <w:jc w:val="both"/>
        <w:rPr>
          <w:sz w:val="24"/>
          <w:szCs w:val="24"/>
        </w:rPr>
      </w:pPr>
      <w:r>
        <w:rPr>
          <w:sz w:val="24"/>
          <w:szCs w:val="24"/>
        </w:rPr>
        <w:t>"Аффект неадекватности" – искажение самооценки, при котором человек видит только свои успехи, неудачи не замечаются и не анализируются.</w:t>
      </w:r>
    </w:p>
    <w:p w:rsidR="003C5312" w:rsidRDefault="003C5312" w:rsidP="003C5312">
      <w:pPr>
        <w:jc w:val="both"/>
        <w:rPr>
          <w:sz w:val="24"/>
          <w:szCs w:val="24"/>
        </w:rPr>
      </w:pPr>
      <w:r>
        <w:rPr>
          <w:sz w:val="24"/>
          <w:szCs w:val="24"/>
        </w:rPr>
        <w:t>"Дефицит успеха" -  ребенок считает успех случайным, не верит в свои силы.</w:t>
      </w:r>
    </w:p>
    <w:p w:rsidR="003C5312" w:rsidRDefault="003C5312" w:rsidP="003C5312">
      <w:pPr>
        <w:jc w:val="both"/>
        <w:rPr>
          <w:sz w:val="24"/>
          <w:szCs w:val="24"/>
        </w:rPr>
      </w:pPr>
      <w:r>
        <w:rPr>
          <w:sz w:val="24"/>
          <w:szCs w:val="24"/>
        </w:rPr>
        <w:t>"Задержка развития интеллекта", но возможен "эффект внезапного пробуждения интеллекта" – резко и быстро сформировавшаяся мотивация учения.</w:t>
      </w:r>
    </w:p>
    <w:p w:rsidR="003C5312" w:rsidRDefault="003C5312" w:rsidP="003C5312">
      <w:pPr>
        <w:jc w:val="both"/>
        <w:rPr>
          <w:sz w:val="24"/>
          <w:szCs w:val="24"/>
        </w:rPr>
      </w:pPr>
    </w:p>
    <w:p w:rsidR="003C5312" w:rsidRDefault="003C5312" w:rsidP="003C5312">
      <w:pPr>
        <w:jc w:val="both"/>
        <w:rPr>
          <w:sz w:val="24"/>
          <w:szCs w:val="24"/>
        </w:rPr>
      </w:pPr>
      <w:r>
        <w:rPr>
          <w:sz w:val="24"/>
          <w:szCs w:val="24"/>
        </w:rPr>
        <w:t xml:space="preserve">Об этом возрасте </w:t>
      </w:r>
      <w:proofErr w:type="spellStart"/>
      <w:r>
        <w:rPr>
          <w:sz w:val="24"/>
          <w:szCs w:val="24"/>
        </w:rPr>
        <w:t>Л.Выготский</w:t>
      </w:r>
      <w:proofErr w:type="spellEnd"/>
      <w:r>
        <w:rPr>
          <w:sz w:val="24"/>
          <w:szCs w:val="24"/>
        </w:rPr>
        <w:t xml:space="preserve"> писал: "Ключом ко всей проблеме психологического развития подростка является проблема интересов в переходном возрасте. Все психологические функции человека на каждой ступени  развития действуют не бессистемно, не автоматически и не случайно, а в определенной системе, направляемые  сложившимися в подростковом возрасте стремлениями, влечениями, интересами</w:t>
      </w:r>
      <w:proofErr w:type="gramStart"/>
      <w:r>
        <w:rPr>
          <w:sz w:val="24"/>
          <w:szCs w:val="24"/>
        </w:rPr>
        <w:t>."</w:t>
      </w:r>
      <w:proofErr w:type="gramEnd"/>
    </w:p>
    <w:p w:rsidR="003C5312" w:rsidRDefault="003C5312" w:rsidP="003C5312">
      <w:pPr>
        <w:jc w:val="both"/>
        <w:rPr>
          <w:sz w:val="24"/>
          <w:szCs w:val="24"/>
        </w:rPr>
      </w:pPr>
    </w:p>
    <w:p w:rsidR="003C5312" w:rsidRDefault="003C5312" w:rsidP="003C5312">
      <w:pPr>
        <w:jc w:val="both"/>
        <w:rPr>
          <w:sz w:val="24"/>
          <w:szCs w:val="24"/>
        </w:rPr>
      </w:pPr>
    </w:p>
    <w:p w:rsidR="003C5312" w:rsidRDefault="003C5312" w:rsidP="003C5312">
      <w:pPr>
        <w:pStyle w:val="5"/>
        <w:rPr>
          <w:lang w:val="ru-RU"/>
        </w:rPr>
      </w:pPr>
      <w:r>
        <w:rPr>
          <w:lang w:val="ru-RU"/>
        </w:rPr>
        <w:t>Лекция 2. Музыка в жизни подростка</w:t>
      </w:r>
    </w:p>
    <w:p w:rsidR="003C5312" w:rsidRDefault="003C5312" w:rsidP="003C5312">
      <w:pPr>
        <w:pStyle w:val="3"/>
        <w:rPr>
          <w:snapToGrid w:val="0"/>
        </w:rPr>
      </w:pPr>
      <w:r>
        <w:rPr>
          <w:snapToGrid w:val="0"/>
        </w:rPr>
        <w:t>Перед проведением собрания проводится анкета для детей:</w:t>
      </w:r>
    </w:p>
    <w:p w:rsidR="003C5312" w:rsidRDefault="003C5312" w:rsidP="003C5312">
      <w:pPr>
        <w:pStyle w:val="a5"/>
        <w:numPr>
          <w:ilvl w:val="0"/>
          <w:numId w:val="3"/>
        </w:numPr>
        <w:rPr>
          <w:snapToGrid w:val="0"/>
        </w:rPr>
      </w:pPr>
      <w:r>
        <w:rPr>
          <w:snapToGrid w:val="0"/>
        </w:rPr>
        <w:t>Как часто ты слушаешь музыку дома? Сколько времени ты на это тратишь?</w:t>
      </w:r>
    </w:p>
    <w:p w:rsidR="003C5312" w:rsidRDefault="003C5312" w:rsidP="003C5312">
      <w:pPr>
        <w:pStyle w:val="a5"/>
        <w:numPr>
          <w:ilvl w:val="0"/>
          <w:numId w:val="3"/>
        </w:numPr>
        <w:rPr>
          <w:snapToGrid w:val="0"/>
        </w:rPr>
      </w:pPr>
      <w:r>
        <w:rPr>
          <w:snapToGrid w:val="0"/>
        </w:rPr>
        <w:t>Какую музыку ты предпочитаешь?</w:t>
      </w:r>
    </w:p>
    <w:p w:rsidR="003C5312" w:rsidRDefault="003C5312" w:rsidP="003C5312">
      <w:pPr>
        <w:pStyle w:val="a5"/>
        <w:numPr>
          <w:ilvl w:val="0"/>
          <w:numId w:val="3"/>
        </w:numPr>
        <w:rPr>
          <w:snapToGrid w:val="0"/>
        </w:rPr>
      </w:pPr>
      <w:r>
        <w:rPr>
          <w:snapToGrid w:val="0"/>
        </w:rPr>
        <w:t>Кто из исполнителей тебе нравится?</w:t>
      </w:r>
    </w:p>
    <w:p w:rsidR="003C5312" w:rsidRDefault="003C5312" w:rsidP="003C5312">
      <w:pPr>
        <w:pStyle w:val="a5"/>
        <w:numPr>
          <w:ilvl w:val="0"/>
          <w:numId w:val="3"/>
        </w:numPr>
        <w:rPr>
          <w:snapToGrid w:val="0"/>
        </w:rPr>
      </w:pPr>
      <w:r>
        <w:rPr>
          <w:snapToGrid w:val="0"/>
        </w:rPr>
        <w:t>Какая группа тебе нравится?</w:t>
      </w:r>
    </w:p>
    <w:p w:rsidR="003C5312" w:rsidRDefault="003C5312" w:rsidP="003C5312">
      <w:pPr>
        <w:pStyle w:val="a5"/>
        <w:numPr>
          <w:ilvl w:val="0"/>
          <w:numId w:val="3"/>
        </w:numPr>
        <w:rPr>
          <w:snapToGrid w:val="0"/>
        </w:rPr>
      </w:pPr>
      <w:r>
        <w:rPr>
          <w:snapToGrid w:val="0"/>
        </w:rPr>
        <w:t>Слушаешь ли ты когда-нибудь классическую музыку?</w:t>
      </w:r>
    </w:p>
    <w:p w:rsidR="003C5312" w:rsidRDefault="003C5312" w:rsidP="003C5312">
      <w:pPr>
        <w:pStyle w:val="a5"/>
        <w:numPr>
          <w:ilvl w:val="0"/>
          <w:numId w:val="3"/>
        </w:numPr>
        <w:rPr>
          <w:snapToGrid w:val="0"/>
        </w:rPr>
      </w:pPr>
      <w:r>
        <w:rPr>
          <w:snapToGrid w:val="0"/>
        </w:rPr>
        <w:t xml:space="preserve">Что из классической музыки ты предпочитаешь? </w:t>
      </w:r>
    </w:p>
    <w:p w:rsidR="003C5312" w:rsidRDefault="003C5312" w:rsidP="003C5312">
      <w:pPr>
        <w:ind w:firstLine="550"/>
        <w:jc w:val="both"/>
        <w:rPr>
          <w:snapToGrid w:val="0"/>
          <w:sz w:val="24"/>
          <w:szCs w:val="24"/>
        </w:rPr>
      </w:pPr>
    </w:p>
    <w:p w:rsidR="003C5312" w:rsidRDefault="003C5312" w:rsidP="003C5312">
      <w:pPr>
        <w:ind w:firstLine="550"/>
        <w:jc w:val="both"/>
        <w:rPr>
          <w:snapToGrid w:val="0"/>
          <w:sz w:val="24"/>
          <w:szCs w:val="24"/>
        </w:rPr>
      </w:pPr>
      <w:r>
        <w:rPr>
          <w:snapToGrid w:val="0"/>
          <w:sz w:val="24"/>
          <w:szCs w:val="24"/>
        </w:rPr>
        <w:t>В подростковом возрасте резко увеличивается потребность ре</w:t>
      </w:r>
      <w:r>
        <w:rPr>
          <w:snapToGrid w:val="0"/>
          <w:sz w:val="24"/>
          <w:szCs w:val="24"/>
        </w:rPr>
        <w:softHyphen/>
        <w:t>бенка в музыке. Он готов слушать ее постоянно. Это и хорошо, и плохо.</w:t>
      </w:r>
    </w:p>
    <w:p w:rsidR="003C5312" w:rsidRDefault="003C5312" w:rsidP="003C5312">
      <w:pPr>
        <w:ind w:firstLine="550"/>
        <w:jc w:val="both"/>
        <w:rPr>
          <w:snapToGrid w:val="0"/>
          <w:sz w:val="24"/>
          <w:szCs w:val="24"/>
        </w:rPr>
      </w:pPr>
      <w:r>
        <w:rPr>
          <w:snapToGrid w:val="0"/>
          <w:sz w:val="24"/>
          <w:szCs w:val="24"/>
        </w:rPr>
        <w:t>Хорошо, потому что музыка и вызываемое ей движение - способ снятия мышечного напряжения, которое возникает у ребенка вследс</w:t>
      </w:r>
      <w:r>
        <w:rPr>
          <w:snapToGrid w:val="0"/>
          <w:sz w:val="24"/>
          <w:szCs w:val="24"/>
        </w:rPr>
        <w:softHyphen/>
        <w:t>твие умственного переутомления. Но музыка, включенная слишком громко, становится постоянным фоном для любой деятельности ребенка. Что же слушают наши дети:</w:t>
      </w:r>
    </w:p>
    <w:p w:rsidR="003C5312" w:rsidRDefault="003C5312" w:rsidP="003C5312">
      <w:pPr>
        <w:spacing w:after="222"/>
        <w:ind w:left="550"/>
        <w:rPr>
          <w:snapToGrid w:val="0"/>
          <w:sz w:val="24"/>
          <w:szCs w:val="24"/>
        </w:rPr>
      </w:pPr>
      <w:r>
        <w:rPr>
          <w:snapToGrid w:val="0"/>
          <w:sz w:val="24"/>
          <w:szCs w:val="24"/>
        </w:rPr>
        <w:t>(результаты анкеты)</w:t>
      </w:r>
    </w:p>
    <w:p w:rsidR="003C5312" w:rsidRDefault="003C5312" w:rsidP="003C5312">
      <w:pPr>
        <w:ind w:firstLine="851"/>
        <w:jc w:val="both"/>
        <w:rPr>
          <w:snapToGrid w:val="0"/>
          <w:sz w:val="24"/>
          <w:szCs w:val="24"/>
        </w:rPr>
      </w:pPr>
      <w:r>
        <w:rPr>
          <w:snapToGrid w:val="0"/>
          <w:sz w:val="24"/>
          <w:szCs w:val="24"/>
        </w:rPr>
        <w:t>Пустые слова этих песенок иногда закладывают негативную программу в сознание ребенка. А громкая немелодичная музыка, во</w:t>
      </w:r>
      <w:r>
        <w:rPr>
          <w:snapToGrid w:val="0"/>
          <w:sz w:val="24"/>
          <w:szCs w:val="24"/>
        </w:rPr>
        <w:softHyphen/>
        <w:t>здействующая долгое время на ребенка, по последним исследованиям, вызывает состояние, анало</w:t>
      </w:r>
      <w:r>
        <w:rPr>
          <w:snapToGrid w:val="0"/>
          <w:sz w:val="24"/>
          <w:szCs w:val="24"/>
        </w:rPr>
        <w:softHyphen/>
        <w:t xml:space="preserve">гичное наркотическому опьянению. Кстати, </w:t>
      </w:r>
      <w:proofErr w:type="gramStart"/>
      <w:r>
        <w:rPr>
          <w:snapToGrid w:val="0"/>
          <w:sz w:val="24"/>
          <w:szCs w:val="24"/>
        </w:rPr>
        <w:t>взрослые</w:t>
      </w:r>
      <w:proofErr w:type="gramEnd"/>
      <w:r>
        <w:rPr>
          <w:snapToGrid w:val="0"/>
          <w:sz w:val="24"/>
          <w:szCs w:val="24"/>
        </w:rPr>
        <w:t xml:space="preserve"> совсем не обращают внимание на тексты песен, которые слушают их дети. И напрасно. Эти тексты не только низко художественны, </w:t>
      </w:r>
      <w:r>
        <w:rPr>
          <w:snapToGrid w:val="0"/>
          <w:sz w:val="24"/>
          <w:szCs w:val="24"/>
        </w:rPr>
        <w:lastRenderedPageBreak/>
        <w:t xml:space="preserve">часто пошлы и </w:t>
      </w:r>
      <w:proofErr w:type="spellStart"/>
      <w:r>
        <w:rPr>
          <w:snapToGrid w:val="0"/>
          <w:sz w:val="24"/>
          <w:szCs w:val="24"/>
        </w:rPr>
        <w:t>двусмыслены</w:t>
      </w:r>
      <w:proofErr w:type="spellEnd"/>
      <w:r>
        <w:rPr>
          <w:snapToGrid w:val="0"/>
          <w:sz w:val="24"/>
          <w:szCs w:val="24"/>
        </w:rPr>
        <w:t xml:space="preserve">, но и формируют у ребенка негативную программу поведения, поскольку ориентируют на </w:t>
      </w:r>
      <w:proofErr w:type="spellStart"/>
      <w:r>
        <w:rPr>
          <w:snapToGrid w:val="0"/>
          <w:sz w:val="24"/>
          <w:szCs w:val="24"/>
        </w:rPr>
        <w:t>девиантное</w:t>
      </w:r>
      <w:proofErr w:type="spellEnd"/>
      <w:r>
        <w:rPr>
          <w:snapToGrid w:val="0"/>
          <w:sz w:val="24"/>
          <w:szCs w:val="24"/>
        </w:rPr>
        <w:t xml:space="preserve"> поведение.  </w:t>
      </w:r>
    </w:p>
    <w:p w:rsidR="003C5312" w:rsidRDefault="003C5312" w:rsidP="003C5312">
      <w:pPr>
        <w:ind w:firstLine="851"/>
        <w:rPr>
          <w:snapToGrid w:val="0"/>
          <w:sz w:val="24"/>
          <w:szCs w:val="24"/>
        </w:rPr>
      </w:pPr>
      <w:r>
        <w:rPr>
          <w:snapToGrid w:val="0"/>
          <w:sz w:val="24"/>
          <w:szCs w:val="24"/>
        </w:rPr>
        <w:t>Между тем, дети совсем не слушают классическую музыку, кото</w:t>
      </w:r>
      <w:r>
        <w:rPr>
          <w:snapToGrid w:val="0"/>
          <w:sz w:val="24"/>
          <w:szCs w:val="24"/>
        </w:rPr>
        <w:softHyphen/>
        <w:t xml:space="preserve">рая улучшает состояние и играет </w:t>
      </w:r>
      <w:proofErr w:type="spellStart"/>
      <w:r>
        <w:rPr>
          <w:snapToGrid w:val="0"/>
          <w:sz w:val="24"/>
          <w:szCs w:val="24"/>
        </w:rPr>
        <w:t>психитерапевтическую</w:t>
      </w:r>
      <w:proofErr w:type="spellEnd"/>
      <w:r>
        <w:rPr>
          <w:snapToGrid w:val="0"/>
          <w:sz w:val="24"/>
          <w:szCs w:val="24"/>
        </w:rPr>
        <w:t xml:space="preserve"> роль.</w:t>
      </w:r>
    </w:p>
    <w:p w:rsidR="003C5312" w:rsidRPr="00CB06A3" w:rsidRDefault="003C5312" w:rsidP="003C5312">
      <w:pPr>
        <w:pStyle w:val="a5"/>
        <w:ind w:firstLine="851"/>
      </w:pPr>
      <w:r>
        <w:t>Так, "Лунная соната" Бетховена и "Кантата N2" Баха способс</w:t>
      </w:r>
      <w:r>
        <w:softHyphen/>
        <w:t>твуют уменьшению раздражительности. Вальсы Штрауса и "Мазурка и прелюдии" Шопена уменьшают чувство тревоги. Для общего успокое</w:t>
      </w:r>
      <w:r>
        <w:softHyphen/>
        <w:t xml:space="preserve">ния, умиротворения рекомендуется слушать "Колыбельную" Брамса, "Аве Марию" Шуберта, "Свет луны" </w:t>
      </w:r>
      <w:proofErr w:type="spellStart"/>
      <w:r>
        <w:t>Дебюси</w:t>
      </w:r>
      <w:proofErr w:type="spellEnd"/>
      <w:r>
        <w:t>. Уменьшают злобу и за</w:t>
      </w:r>
      <w:r>
        <w:softHyphen/>
        <w:t xml:space="preserve">висть "Итальянский концерт" Баха, "Симфония" Гайдна. Музыка Баха ("Концерт ре минор для скрипки" и "Кантата N21") даже способна снимать симптомы гипертонии. Уменьшить головную боль поможет "Венгерская рапсодия" Листа и "Сюита "Маскарад" Хачатуряна. </w:t>
      </w:r>
      <w:proofErr w:type="gramStart"/>
      <w:r>
        <w:t>Общий жизненный тонус поднимет "Прелюдия" Баха, "Увертюра "Эгмонт" Бет</w:t>
      </w:r>
      <w:r>
        <w:softHyphen/>
        <w:t xml:space="preserve">ховена, "Шестая симфония" Чайковского. </w:t>
      </w:r>
      <w:proofErr w:type="gramEnd"/>
    </w:p>
    <w:p w:rsidR="003C5312" w:rsidRDefault="003C5312" w:rsidP="003C5312">
      <w:pPr>
        <w:pStyle w:val="a5"/>
        <w:ind w:firstLine="851"/>
      </w:pPr>
      <w:r>
        <w:t xml:space="preserve">Кроме того замечено, что пристрастия в классической музыке часто связаны с типом акцентуации характера. Так, психастеники предпочитают музыку </w:t>
      </w:r>
      <w:proofErr w:type="spellStart"/>
      <w:r>
        <w:t>Вивальди</w:t>
      </w:r>
      <w:proofErr w:type="spellEnd"/>
      <w:r>
        <w:t xml:space="preserve">, Чайковского, глинки, Сен-Санса. </w:t>
      </w:r>
      <w:proofErr w:type="spellStart"/>
      <w:r>
        <w:t>Цпклоиды</w:t>
      </w:r>
      <w:proofErr w:type="spellEnd"/>
      <w:r>
        <w:t xml:space="preserve"> слушают Моцарта, </w:t>
      </w:r>
      <w:proofErr w:type="spellStart"/>
      <w:r>
        <w:t>Римского</w:t>
      </w:r>
      <w:proofErr w:type="gramStart"/>
      <w:r>
        <w:t>.К</w:t>
      </w:r>
      <w:proofErr w:type="gramEnd"/>
      <w:r>
        <w:t>орсакова</w:t>
      </w:r>
      <w:proofErr w:type="spellEnd"/>
      <w:r>
        <w:t xml:space="preserve">, </w:t>
      </w:r>
      <w:proofErr w:type="spellStart"/>
      <w:r>
        <w:t>Пучини</w:t>
      </w:r>
      <w:proofErr w:type="spellEnd"/>
      <w:r>
        <w:t xml:space="preserve">, Штрауса, Хачатуряна.  </w:t>
      </w:r>
    </w:p>
    <w:p w:rsidR="003C5312" w:rsidRDefault="003C5312" w:rsidP="003C5312">
      <w:pPr>
        <w:pStyle w:val="a5"/>
        <w:ind w:firstLine="851"/>
      </w:pPr>
      <w:r>
        <w:t>Как вы видите, классическая музыка очень полезна для детей. Поэтому важно организовать прослушивание такой музыки дома. Дети лучше воспринимают музыку, исполненную в современной аранжировке на хорошей аппаратуре. Очень хорошо зву</w:t>
      </w:r>
      <w:r>
        <w:softHyphen/>
        <w:t xml:space="preserve">чит музыка в концертном зале, поэтому </w:t>
      </w:r>
      <w:proofErr w:type="gramStart"/>
      <w:r>
        <w:t>родителям</w:t>
      </w:r>
      <w:proofErr w:type="gramEnd"/>
      <w:r>
        <w:t xml:space="preserve"> полезно водить детей на концерты. </w:t>
      </w:r>
    </w:p>
    <w:p w:rsidR="003C5312" w:rsidRDefault="003C5312" w:rsidP="003C5312">
      <w:pPr>
        <w:pStyle w:val="a5"/>
      </w:pPr>
      <w:r>
        <w:t>Подробнее прочитать об этом можно в книгах:</w:t>
      </w:r>
    </w:p>
    <w:p w:rsidR="003C5312" w:rsidRDefault="003C5312" w:rsidP="003C5312">
      <w:pPr>
        <w:pStyle w:val="a5"/>
      </w:pPr>
      <w:proofErr w:type="spellStart"/>
      <w:r>
        <w:t>Мильруд</w:t>
      </w:r>
      <w:proofErr w:type="spellEnd"/>
      <w:r>
        <w:t xml:space="preserve"> Р.П. Формирование эмоциональной регуляции поведения. М.: 1978.</w:t>
      </w:r>
    </w:p>
    <w:p w:rsidR="003C5312" w:rsidRDefault="003C5312" w:rsidP="003C5312">
      <w:pPr>
        <w:pStyle w:val="a5"/>
      </w:pPr>
      <w:r>
        <w:t>Фридман Л.М., Кулагина И.Ю. Психологический справочник учителя. М.: 1991.</w:t>
      </w:r>
    </w:p>
    <w:p w:rsidR="003C5312" w:rsidRDefault="003C5312" w:rsidP="003C5312">
      <w:pPr>
        <w:jc w:val="both"/>
        <w:rPr>
          <w:sz w:val="24"/>
          <w:szCs w:val="24"/>
        </w:rPr>
      </w:pPr>
    </w:p>
    <w:p w:rsidR="003C5312" w:rsidRDefault="003C5312" w:rsidP="003C5312">
      <w:pPr>
        <w:jc w:val="both"/>
        <w:rPr>
          <w:sz w:val="24"/>
          <w:szCs w:val="24"/>
        </w:rPr>
      </w:pPr>
    </w:p>
    <w:p w:rsidR="003C5312" w:rsidRDefault="003C5312" w:rsidP="003C5312">
      <w:pPr>
        <w:jc w:val="center"/>
        <w:rPr>
          <w:b/>
          <w:bCs/>
          <w:sz w:val="32"/>
          <w:szCs w:val="32"/>
        </w:rPr>
      </w:pPr>
      <w:r>
        <w:rPr>
          <w:b/>
          <w:bCs/>
          <w:sz w:val="32"/>
          <w:szCs w:val="32"/>
        </w:rPr>
        <w:t>Лекция 3. Как научиться слушать своего ребенка</w:t>
      </w:r>
    </w:p>
    <w:p w:rsidR="003C5312" w:rsidRDefault="003C5312" w:rsidP="003C5312">
      <w:pPr>
        <w:ind w:firstLine="851"/>
        <w:jc w:val="both"/>
        <w:rPr>
          <w:sz w:val="24"/>
          <w:szCs w:val="24"/>
        </w:rPr>
      </w:pPr>
      <w:r>
        <w:rPr>
          <w:sz w:val="24"/>
          <w:szCs w:val="24"/>
        </w:rPr>
        <w:t>Причины трудностей подростка часто бывают спрятаны в сфере его чувств. Тогда практическими действиями – наказать, научить, направить – ему не поможешь.</w:t>
      </w:r>
      <w:r w:rsidRPr="00CB06A3">
        <w:rPr>
          <w:sz w:val="24"/>
          <w:szCs w:val="24"/>
        </w:rPr>
        <w:t xml:space="preserve"> </w:t>
      </w:r>
      <w:r>
        <w:rPr>
          <w:sz w:val="24"/>
          <w:szCs w:val="24"/>
        </w:rPr>
        <w:t>Психологи нашли верный способ помощи – «помогающее слушание» или «активное слушание».</w:t>
      </w:r>
    </w:p>
    <w:p w:rsidR="003C5312" w:rsidRDefault="003C5312" w:rsidP="003C5312">
      <w:pPr>
        <w:ind w:firstLine="851"/>
        <w:jc w:val="both"/>
        <w:rPr>
          <w:sz w:val="24"/>
          <w:szCs w:val="24"/>
        </w:rPr>
      </w:pPr>
      <w:r>
        <w:rPr>
          <w:sz w:val="24"/>
          <w:szCs w:val="24"/>
        </w:rPr>
        <w:t xml:space="preserve">Ребенок часто что-то пытается сообщить нам, но мы глухи, не умеем расшифровать это сообщение. Его поведение кажется нам вызывающим. Между тем, во всех случаях, когда ребенок обижен, расстроен, потерпел неудачу, когда ему больно, стыдно, ему надо дать понять, что вы знаете о его чувствах. Для этого лучше всего сказать, что именно, по вашему мнению, чувствует ваш ребенок, желательно назвать по имени его чувство или переживание. Помните, что называние чувства приводит к тому, что с этим чувством можно работать: анализировать, трансформировать. </w:t>
      </w:r>
    </w:p>
    <w:p w:rsidR="003C5312" w:rsidRDefault="003C5312" w:rsidP="003C5312">
      <w:pPr>
        <w:ind w:firstLine="851"/>
        <w:jc w:val="both"/>
        <w:rPr>
          <w:sz w:val="24"/>
          <w:szCs w:val="24"/>
        </w:rPr>
      </w:pPr>
      <w:r>
        <w:rPr>
          <w:sz w:val="24"/>
          <w:szCs w:val="24"/>
        </w:rPr>
        <w:t>На практике это выглядит так. Ребенок кричит: «Я больше не надену эту шапку</w:t>
      </w:r>
      <w:proofErr w:type="gramStart"/>
      <w:r>
        <w:rPr>
          <w:sz w:val="24"/>
          <w:szCs w:val="24"/>
        </w:rPr>
        <w:t xml:space="preserve">.» </w:t>
      </w:r>
      <w:proofErr w:type="gramEnd"/>
      <w:r>
        <w:rPr>
          <w:sz w:val="24"/>
          <w:szCs w:val="24"/>
        </w:rPr>
        <w:t>Мама спокойно, но заботливо отвечает: «Я понимаю, что эта шапка вызывает у тебя раздражение</w:t>
      </w:r>
      <w:proofErr w:type="gramStart"/>
      <w:r>
        <w:rPr>
          <w:sz w:val="24"/>
          <w:szCs w:val="24"/>
        </w:rPr>
        <w:t xml:space="preserve">.» </w:t>
      </w:r>
      <w:proofErr w:type="gramEnd"/>
      <w:r>
        <w:rPr>
          <w:sz w:val="24"/>
          <w:szCs w:val="24"/>
        </w:rPr>
        <w:t>После этого ребенок обязательно изменит тон, с ним уже можно будет обсуждать эту проблему.</w:t>
      </w:r>
    </w:p>
    <w:p w:rsidR="003C5312" w:rsidRDefault="003C5312" w:rsidP="003C5312">
      <w:pPr>
        <w:ind w:firstLine="851"/>
        <w:jc w:val="both"/>
        <w:rPr>
          <w:sz w:val="24"/>
          <w:szCs w:val="24"/>
        </w:rPr>
      </w:pPr>
      <w:r>
        <w:rPr>
          <w:sz w:val="24"/>
          <w:szCs w:val="24"/>
        </w:rPr>
        <w:lastRenderedPageBreak/>
        <w:t>Конечно, более привычная реакция в этом случае такая: «Перестань капризничать, у тебя нормальная шапка</w:t>
      </w:r>
      <w:proofErr w:type="gramStart"/>
      <w:r>
        <w:rPr>
          <w:sz w:val="24"/>
          <w:szCs w:val="24"/>
        </w:rPr>
        <w:t xml:space="preserve">.» </w:t>
      </w:r>
      <w:proofErr w:type="gramEnd"/>
      <w:r>
        <w:rPr>
          <w:sz w:val="24"/>
          <w:szCs w:val="24"/>
        </w:rPr>
        <w:t xml:space="preserve">Но таким критическим замечанием родитель сообщает ребенку, что его переживания не важны, они не принимаются в расчет, он лишает ребенка сочувствия. </w:t>
      </w:r>
    </w:p>
    <w:p w:rsidR="003C5312" w:rsidRDefault="003C5312" w:rsidP="003C5312">
      <w:pPr>
        <w:ind w:firstLine="851"/>
        <w:jc w:val="both"/>
        <w:rPr>
          <w:sz w:val="24"/>
          <w:szCs w:val="24"/>
        </w:rPr>
      </w:pPr>
      <w:r>
        <w:rPr>
          <w:sz w:val="24"/>
          <w:szCs w:val="24"/>
        </w:rPr>
        <w:t>При активном слушании полезно соблюдать следующие правила:</w:t>
      </w:r>
    </w:p>
    <w:p w:rsidR="003C5312" w:rsidRDefault="003C5312" w:rsidP="003C5312">
      <w:pPr>
        <w:numPr>
          <w:ilvl w:val="0"/>
          <w:numId w:val="5"/>
        </w:numPr>
        <w:spacing w:after="0" w:line="240" w:lineRule="auto"/>
        <w:jc w:val="both"/>
        <w:rPr>
          <w:sz w:val="24"/>
          <w:szCs w:val="24"/>
        </w:rPr>
      </w:pPr>
      <w:r>
        <w:rPr>
          <w:sz w:val="24"/>
          <w:szCs w:val="24"/>
        </w:rPr>
        <w:t>Всегда поворачивайтесь лицом к ребенку, когда говорите с ним, отрывайтесь от дел. Если можно присядьте напротив него, притяните его к себе и т.д. Ваше положение по отношению к нему и ваша поза – самые сильные сигналы о том, насколько вы готовы слушать.</w:t>
      </w:r>
    </w:p>
    <w:p w:rsidR="003C5312" w:rsidRDefault="003C5312" w:rsidP="003C5312">
      <w:pPr>
        <w:numPr>
          <w:ilvl w:val="0"/>
          <w:numId w:val="5"/>
        </w:numPr>
        <w:spacing w:after="0" w:line="240" w:lineRule="auto"/>
        <w:jc w:val="both"/>
        <w:rPr>
          <w:sz w:val="24"/>
          <w:szCs w:val="24"/>
        </w:rPr>
      </w:pPr>
      <w:r>
        <w:rPr>
          <w:sz w:val="24"/>
          <w:szCs w:val="24"/>
        </w:rPr>
        <w:t>Если ребенок испытывает сильные эмоции, не следует задавать ему вопросы: вопрос не отражает сочувствия. Просто выразите понимание, на первом этапе этого достаточно.</w:t>
      </w:r>
    </w:p>
    <w:p w:rsidR="003C5312" w:rsidRDefault="003C5312" w:rsidP="003C5312">
      <w:pPr>
        <w:numPr>
          <w:ilvl w:val="0"/>
          <w:numId w:val="5"/>
        </w:numPr>
        <w:spacing w:after="0" w:line="240" w:lineRule="auto"/>
        <w:jc w:val="both"/>
        <w:rPr>
          <w:sz w:val="24"/>
          <w:szCs w:val="24"/>
        </w:rPr>
      </w:pPr>
      <w:r>
        <w:rPr>
          <w:sz w:val="24"/>
          <w:szCs w:val="24"/>
        </w:rPr>
        <w:t>Желательно, чтобы ваши высказывания были сформулированы в утвердительной форме. («Ты очень расстроен</w:t>
      </w:r>
      <w:proofErr w:type="gramStart"/>
      <w:r>
        <w:rPr>
          <w:sz w:val="24"/>
          <w:szCs w:val="24"/>
        </w:rPr>
        <w:t xml:space="preserve">.») </w:t>
      </w:r>
      <w:proofErr w:type="gramEnd"/>
    </w:p>
    <w:p w:rsidR="003C5312" w:rsidRDefault="003C5312" w:rsidP="003C5312">
      <w:pPr>
        <w:numPr>
          <w:ilvl w:val="0"/>
          <w:numId w:val="5"/>
        </w:numPr>
        <w:spacing w:after="0" w:line="240" w:lineRule="auto"/>
        <w:jc w:val="both"/>
        <w:rPr>
          <w:sz w:val="24"/>
          <w:szCs w:val="24"/>
        </w:rPr>
      </w:pPr>
      <w:r>
        <w:rPr>
          <w:sz w:val="24"/>
          <w:szCs w:val="24"/>
        </w:rPr>
        <w:t>«Держите паузу». После каждой вашей реплики лучше помолчать: пауза помогает ребенку разобраться в своих чувствах.</w:t>
      </w:r>
    </w:p>
    <w:p w:rsidR="003C5312" w:rsidRDefault="003C5312" w:rsidP="003C5312">
      <w:pPr>
        <w:numPr>
          <w:ilvl w:val="0"/>
          <w:numId w:val="5"/>
        </w:numPr>
        <w:spacing w:after="0" w:line="240" w:lineRule="auto"/>
        <w:jc w:val="both"/>
        <w:rPr>
          <w:sz w:val="24"/>
          <w:szCs w:val="24"/>
        </w:rPr>
      </w:pPr>
      <w:r>
        <w:rPr>
          <w:sz w:val="24"/>
          <w:szCs w:val="24"/>
        </w:rPr>
        <w:t>Если вы затрудняетесь сразу определить чувство ребенка, просто повторите  фразу, сказанную им. Например. Сын говорит: «Я не буду больше играть с Петей</w:t>
      </w:r>
      <w:proofErr w:type="gramStart"/>
      <w:r>
        <w:rPr>
          <w:sz w:val="24"/>
          <w:szCs w:val="24"/>
        </w:rPr>
        <w:t xml:space="preserve">.» </w:t>
      </w:r>
      <w:proofErr w:type="gramEnd"/>
      <w:r>
        <w:rPr>
          <w:sz w:val="24"/>
          <w:szCs w:val="24"/>
        </w:rPr>
        <w:t>Отец повторяет: «Не будешь больше играть с Петей</w:t>
      </w:r>
      <w:proofErr w:type="gramStart"/>
      <w:r>
        <w:rPr>
          <w:sz w:val="24"/>
          <w:szCs w:val="24"/>
        </w:rPr>
        <w:t>.» (</w:t>
      </w:r>
      <w:proofErr w:type="gramEnd"/>
      <w:r>
        <w:rPr>
          <w:sz w:val="24"/>
          <w:szCs w:val="24"/>
        </w:rPr>
        <w:t>Фраза воспроизводится как можно точнее.) Потом уже высказывается предположение о чувствах ребенка.</w:t>
      </w:r>
    </w:p>
    <w:p w:rsidR="003C5312" w:rsidRDefault="003C5312" w:rsidP="003C5312">
      <w:pPr>
        <w:numPr>
          <w:ilvl w:val="0"/>
          <w:numId w:val="5"/>
        </w:numPr>
        <w:spacing w:after="0" w:line="240" w:lineRule="auto"/>
        <w:jc w:val="both"/>
        <w:rPr>
          <w:sz w:val="24"/>
          <w:szCs w:val="24"/>
        </w:rPr>
      </w:pPr>
      <w:r>
        <w:rPr>
          <w:sz w:val="24"/>
          <w:szCs w:val="24"/>
        </w:rPr>
        <w:t>Следите за своей интонацией. Вы должны говорить искренне и по-доброму. Любая фальшивая нотка в голосе или попытки перевести все в шутку ухудшат эффект, ребенок закроется окончательно.</w:t>
      </w:r>
    </w:p>
    <w:p w:rsidR="003C5312" w:rsidRDefault="003C5312" w:rsidP="003C5312">
      <w:pPr>
        <w:pStyle w:val="3"/>
      </w:pPr>
      <w:r>
        <w:t>Активное слушание – хорошая школа для ребенка, так как она не только помогает ему разрешить проблему в данный момент, но и учит его самого быть внимательным к чужим проблемам.</w:t>
      </w:r>
    </w:p>
    <w:p w:rsidR="003C5312" w:rsidRPr="00CB06A3" w:rsidRDefault="003C5312" w:rsidP="003C5312">
      <w:pPr>
        <w:ind w:left="851"/>
        <w:jc w:val="both"/>
        <w:rPr>
          <w:sz w:val="24"/>
          <w:szCs w:val="24"/>
        </w:rPr>
      </w:pPr>
    </w:p>
    <w:p w:rsidR="003C5312" w:rsidRDefault="003C5312" w:rsidP="003C5312">
      <w:pPr>
        <w:pStyle w:val="2"/>
        <w:spacing w:before="0"/>
        <w:rPr>
          <w:sz w:val="32"/>
          <w:szCs w:val="32"/>
        </w:rPr>
      </w:pPr>
      <w:r>
        <w:rPr>
          <w:sz w:val="32"/>
          <w:szCs w:val="32"/>
        </w:rPr>
        <w:br w:type="page"/>
      </w:r>
      <w:r>
        <w:rPr>
          <w:sz w:val="32"/>
          <w:szCs w:val="32"/>
        </w:rPr>
        <w:lastRenderedPageBreak/>
        <w:t>Лекция 4. Воспитание самостоятельности у младших подростков</w:t>
      </w:r>
    </w:p>
    <w:p w:rsidR="003C5312" w:rsidRDefault="003C5312" w:rsidP="003C5312">
      <w:pPr>
        <w:ind w:firstLine="851"/>
        <w:jc w:val="both"/>
        <w:rPr>
          <w:sz w:val="24"/>
          <w:szCs w:val="24"/>
        </w:rPr>
      </w:pPr>
      <w:r>
        <w:rPr>
          <w:sz w:val="24"/>
          <w:szCs w:val="24"/>
        </w:rPr>
        <w:t xml:space="preserve">Самостоятельность - одно из ведущих качеств личности, выражающееся в умении ставить перед собой определенные цели и добиваться их достижения собственными силами. Самостоятельность предусматривает ответственное отношение человека к своему поведению, способность действовать сознательно и инициативно не только в незнакомой обстановке, но и в новых условиях, требующих принятия нестандартных решений. </w:t>
      </w:r>
    </w:p>
    <w:p w:rsidR="003C5312" w:rsidRDefault="003C5312" w:rsidP="003C5312">
      <w:pPr>
        <w:ind w:firstLine="851"/>
        <w:jc w:val="both"/>
        <w:rPr>
          <w:sz w:val="24"/>
          <w:szCs w:val="24"/>
        </w:rPr>
      </w:pPr>
      <w:r>
        <w:rPr>
          <w:sz w:val="24"/>
          <w:szCs w:val="24"/>
        </w:rPr>
        <w:t>Самостоятельность не является врожденной чертой, она формируется по мере взросления ребенка, причем, взрослый  может способствовать ее формированию, а может и задерживать.</w:t>
      </w:r>
    </w:p>
    <w:p w:rsidR="003C5312" w:rsidRDefault="003C5312" w:rsidP="003C5312">
      <w:pPr>
        <w:ind w:firstLine="851"/>
        <w:jc w:val="both"/>
        <w:rPr>
          <w:sz w:val="24"/>
          <w:szCs w:val="24"/>
        </w:rPr>
      </w:pPr>
      <w:r>
        <w:rPr>
          <w:sz w:val="24"/>
          <w:szCs w:val="24"/>
        </w:rPr>
        <w:t>Осложнения  этого процесса возможны в подростковом возрасте. Обостренная потребность в самоутверждении у подростков нередко основывается на искаженном представлении о самостоятельности, которая воспринимается ими как полная независимость от чужих мнений, советов и оценок. При этом демонстративное отвержение авторитета старших нередко сочетается с собственной пассивностью.</w:t>
      </w:r>
    </w:p>
    <w:p w:rsidR="003C5312" w:rsidRDefault="003C5312" w:rsidP="003C5312">
      <w:pPr>
        <w:ind w:firstLine="851"/>
        <w:jc w:val="both"/>
        <w:rPr>
          <w:sz w:val="24"/>
          <w:szCs w:val="24"/>
        </w:rPr>
      </w:pPr>
      <w:r>
        <w:rPr>
          <w:sz w:val="24"/>
          <w:szCs w:val="24"/>
        </w:rPr>
        <w:t>Что нужно делать родителям, чтобы развивать самостоятельность:</w:t>
      </w:r>
    </w:p>
    <w:p w:rsidR="003C5312" w:rsidRDefault="003C5312" w:rsidP="003C5312">
      <w:pPr>
        <w:numPr>
          <w:ilvl w:val="0"/>
          <w:numId w:val="4"/>
        </w:numPr>
        <w:spacing w:after="0" w:line="240" w:lineRule="auto"/>
        <w:jc w:val="both"/>
        <w:rPr>
          <w:sz w:val="24"/>
          <w:szCs w:val="24"/>
        </w:rPr>
      </w:pPr>
      <w:r>
        <w:rPr>
          <w:sz w:val="24"/>
          <w:szCs w:val="24"/>
        </w:rPr>
        <w:t>Не упрекайте детей в безалаберности и отсутствии активности.</w:t>
      </w:r>
    </w:p>
    <w:p w:rsidR="003C5312" w:rsidRDefault="003C5312" w:rsidP="003C5312">
      <w:pPr>
        <w:numPr>
          <w:ilvl w:val="0"/>
          <w:numId w:val="4"/>
        </w:numPr>
        <w:spacing w:after="0" w:line="240" w:lineRule="auto"/>
        <w:jc w:val="both"/>
        <w:rPr>
          <w:sz w:val="24"/>
          <w:szCs w:val="24"/>
        </w:rPr>
      </w:pPr>
      <w:r>
        <w:rPr>
          <w:sz w:val="24"/>
          <w:szCs w:val="24"/>
        </w:rPr>
        <w:t>Даже если навык самостоятельности к этому возрасту сложился, ребенок раньше умел самостоятельно решать свои проблемы, то в подростковом возрасте этот навык может  иметь неустойчивый характер. Следует относиться к этому терпимо.</w:t>
      </w:r>
    </w:p>
    <w:p w:rsidR="003C5312" w:rsidRDefault="003C5312" w:rsidP="003C5312">
      <w:pPr>
        <w:numPr>
          <w:ilvl w:val="0"/>
          <w:numId w:val="4"/>
        </w:numPr>
        <w:spacing w:after="0" w:line="240" w:lineRule="auto"/>
        <w:jc w:val="both"/>
        <w:rPr>
          <w:sz w:val="24"/>
          <w:szCs w:val="24"/>
        </w:rPr>
      </w:pPr>
      <w:r>
        <w:rPr>
          <w:sz w:val="24"/>
          <w:szCs w:val="24"/>
        </w:rPr>
        <w:t>Если вас что-то расстроило в поведении ребенка, скажите ему об этом спокойно, не повышая тона, расскажите об ответственности друг перед другом.</w:t>
      </w:r>
    </w:p>
    <w:p w:rsidR="003C5312" w:rsidRDefault="003C5312" w:rsidP="003C5312">
      <w:pPr>
        <w:numPr>
          <w:ilvl w:val="0"/>
          <w:numId w:val="4"/>
        </w:numPr>
        <w:spacing w:after="0" w:line="240" w:lineRule="auto"/>
        <w:jc w:val="both"/>
        <w:rPr>
          <w:sz w:val="24"/>
          <w:szCs w:val="24"/>
        </w:rPr>
      </w:pPr>
      <w:r>
        <w:rPr>
          <w:sz w:val="24"/>
          <w:szCs w:val="24"/>
        </w:rPr>
        <w:t>Оговорите с ребенком еще раз   его обязанности, помогайте анализировать результаты его деятельности.</w:t>
      </w:r>
    </w:p>
    <w:p w:rsidR="003C5312" w:rsidRDefault="003C5312" w:rsidP="003C5312">
      <w:pPr>
        <w:numPr>
          <w:ilvl w:val="0"/>
          <w:numId w:val="4"/>
        </w:numPr>
        <w:spacing w:after="0" w:line="240" w:lineRule="auto"/>
        <w:jc w:val="both"/>
        <w:rPr>
          <w:sz w:val="24"/>
          <w:szCs w:val="24"/>
        </w:rPr>
      </w:pPr>
      <w:r>
        <w:rPr>
          <w:sz w:val="24"/>
          <w:szCs w:val="24"/>
        </w:rPr>
        <w:t xml:space="preserve"> В случае возникновения каких-либо проблем, обсудите варианты разрешения этих проблем, побудите ребенка самостоятельно решить эти проблемы, обсудите полученный в результате этого негативный или позитивный опыт. Любой опыт в этом случае важен.</w:t>
      </w:r>
    </w:p>
    <w:p w:rsidR="003C5312" w:rsidRDefault="003C5312" w:rsidP="003C5312">
      <w:pPr>
        <w:numPr>
          <w:ilvl w:val="0"/>
          <w:numId w:val="4"/>
        </w:numPr>
        <w:spacing w:after="0" w:line="240" w:lineRule="auto"/>
        <w:jc w:val="both"/>
        <w:rPr>
          <w:sz w:val="24"/>
          <w:szCs w:val="24"/>
        </w:rPr>
      </w:pPr>
      <w:r>
        <w:rPr>
          <w:sz w:val="24"/>
          <w:szCs w:val="24"/>
        </w:rPr>
        <w:t xml:space="preserve"> Не стремитесь делать что-либо за детей, дайте им возможность жить самостоятельно, иначе они этому никогда не научатся.</w:t>
      </w:r>
    </w:p>
    <w:p w:rsidR="003C5312" w:rsidRDefault="003C5312" w:rsidP="003C5312">
      <w:pPr>
        <w:numPr>
          <w:ilvl w:val="0"/>
          <w:numId w:val="4"/>
        </w:numPr>
        <w:spacing w:after="0" w:line="240" w:lineRule="auto"/>
        <w:jc w:val="both"/>
        <w:rPr>
          <w:sz w:val="24"/>
          <w:szCs w:val="24"/>
        </w:rPr>
      </w:pPr>
      <w:r>
        <w:rPr>
          <w:sz w:val="24"/>
          <w:szCs w:val="24"/>
        </w:rPr>
        <w:t xml:space="preserve"> Учите принимать самостоятельные решения. Обсуждайте варианты с ребенком, но никогда не берите на себя ответственность в принятии окончательного решения.</w:t>
      </w:r>
    </w:p>
    <w:p w:rsidR="003C5312" w:rsidRDefault="003C5312" w:rsidP="003C5312">
      <w:pPr>
        <w:numPr>
          <w:ilvl w:val="0"/>
          <w:numId w:val="4"/>
        </w:numPr>
        <w:spacing w:after="0" w:line="240" w:lineRule="auto"/>
        <w:jc w:val="both"/>
        <w:rPr>
          <w:sz w:val="24"/>
          <w:szCs w:val="24"/>
        </w:rPr>
      </w:pPr>
      <w:r>
        <w:rPr>
          <w:sz w:val="24"/>
          <w:szCs w:val="24"/>
        </w:rPr>
        <w:t>Никогда не выясняйте отношения с друзьями и учителями ребенка, это тоже его проблемы, и он должен их решать сам.</w:t>
      </w:r>
    </w:p>
    <w:p w:rsidR="003C5312" w:rsidRDefault="003C5312" w:rsidP="003C5312">
      <w:pPr>
        <w:ind w:firstLine="851"/>
        <w:jc w:val="both"/>
        <w:rPr>
          <w:sz w:val="24"/>
          <w:szCs w:val="24"/>
        </w:rPr>
      </w:pPr>
      <w:r>
        <w:rPr>
          <w:sz w:val="24"/>
          <w:szCs w:val="24"/>
        </w:rPr>
        <w:t>Помните: родитель, который не учит ребенка самостоятельности, делает большую ошибку, потому что растит человека, которому будет очень трудно жить в этом мире.</w:t>
      </w:r>
    </w:p>
    <w:p w:rsidR="003C5312" w:rsidRDefault="003C5312" w:rsidP="003C5312">
      <w:pPr>
        <w:jc w:val="both"/>
        <w:rPr>
          <w:sz w:val="24"/>
          <w:szCs w:val="24"/>
        </w:rPr>
      </w:pPr>
    </w:p>
    <w:p w:rsidR="00BE3F22" w:rsidRDefault="00BE3F22"/>
    <w:sectPr w:rsidR="00BE3F22" w:rsidSect="00EF7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866D1"/>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354005DD"/>
    <w:multiLevelType w:val="singleLevel"/>
    <w:tmpl w:val="3CA874D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2">
    <w:nsid w:val="46975AF7"/>
    <w:multiLevelType w:val="singleLevel"/>
    <w:tmpl w:val="3CE4645E"/>
    <w:lvl w:ilvl="0">
      <w:start w:val="1"/>
      <w:numFmt w:val="bullet"/>
      <w:lvlText w:val="-"/>
      <w:lvlJc w:val="left"/>
      <w:pPr>
        <w:tabs>
          <w:tab w:val="num" w:pos="360"/>
        </w:tabs>
        <w:ind w:left="360" w:hanging="360"/>
      </w:pPr>
      <w:rPr>
        <w:rFonts w:hint="default"/>
      </w:rPr>
    </w:lvl>
  </w:abstractNum>
  <w:abstractNum w:abstractNumId="3">
    <w:nsid w:val="660F1F69"/>
    <w:multiLevelType w:val="singleLevel"/>
    <w:tmpl w:val="823CA156"/>
    <w:lvl w:ilvl="0">
      <w:start w:val="1"/>
      <w:numFmt w:val="decimal"/>
      <w:lvlText w:val="%1."/>
      <w:lvlJc w:val="left"/>
      <w:pPr>
        <w:tabs>
          <w:tab w:val="num" w:pos="1211"/>
        </w:tabs>
        <w:ind w:left="1211" w:hanging="360"/>
      </w:pPr>
      <w:rPr>
        <w:rFonts w:hint="default"/>
      </w:rPr>
    </w:lvl>
  </w:abstractNum>
  <w:abstractNum w:abstractNumId="4">
    <w:nsid w:val="6CE674C6"/>
    <w:multiLevelType w:val="singleLevel"/>
    <w:tmpl w:val="3CE4645E"/>
    <w:lvl w:ilvl="0">
      <w:start w:val="1"/>
      <w:numFmt w:val="bullet"/>
      <w:lvlText w:val="-"/>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5312"/>
    <w:rsid w:val="00151B5F"/>
    <w:rsid w:val="003C5312"/>
    <w:rsid w:val="00BE3F22"/>
    <w:rsid w:val="00EF7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BD8"/>
  </w:style>
  <w:style w:type="paragraph" w:styleId="2">
    <w:name w:val="heading 2"/>
    <w:basedOn w:val="a"/>
    <w:next w:val="a"/>
    <w:link w:val="20"/>
    <w:qFormat/>
    <w:rsid w:val="003C5312"/>
    <w:pPr>
      <w:keepNext/>
      <w:spacing w:before="222" w:after="0" w:line="240" w:lineRule="auto"/>
      <w:jc w:val="center"/>
      <w:outlineLvl w:val="1"/>
    </w:pPr>
    <w:rPr>
      <w:rFonts w:ascii="Times New Roman" w:eastAsia="Times New Roman" w:hAnsi="Times New Roman" w:cs="Times New Roman"/>
      <w:b/>
      <w:bCs/>
      <w:sz w:val="24"/>
      <w:szCs w:val="24"/>
    </w:rPr>
  </w:style>
  <w:style w:type="paragraph" w:styleId="5">
    <w:name w:val="heading 5"/>
    <w:basedOn w:val="a"/>
    <w:next w:val="a"/>
    <w:link w:val="50"/>
    <w:qFormat/>
    <w:rsid w:val="003C5312"/>
    <w:pPr>
      <w:keepNext/>
      <w:spacing w:after="0" w:line="240" w:lineRule="auto"/>
      <w:jc w:val="center"/>
      <w:outlineLvl w:val="4"/>
    </w:pPr>
    <w:rPr>
      <w:rFonts w:ascii="Times New Roman" w:eastAsia="Times New Roman" w:hAnsi="Times New Roman" w:cs="Times New Roman"/>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5312"/>
    <w:rPr>
      <w:rFonts w:ascii="Times New Roman" w:eastAsia="Times New Roman" w:hAnsi="Times New Roman" w:cs="Times New Roman"/>
      <w:b/>
      <w:bCs/>
      <w:sz w:val="24"/>
      <w:szCs w:val="24"/>
    </w:rPr>
  </w:style>
  <w:style w:type="character" w:customStyle="1" w:styleId="50">
    <w:name w:val="Заголовок 5 Знак"/>
    <w:basedOn w:val="a0"/>
    <w:link w:val="5"/>
    <w:rsid w:val="003C5312"/>
    <w:rPr>
      <w:rFonts w:ascii="Times New Roman" w:eastAsia="Times New Roman" w:hAnsi="Times New Roman" w:cs="Times New Roman"/>
      <w:b/>
      <w:bCs/>
      <w:sz w:val="32"/>
      <w:szCs w:val="32"/>
      <w:lang w:val="en-US"/>
    </w:rPr>
  </w:style>
  <w:style w:type="paragraph" w:styleId="a3">
    <w:name w:val="Title"/>
    <w:basedOn w:val="a"/>
    <w:link w:val="a4"/>
    <w:qFormat/>
    <w:rsid w:val="003C5312"/>
    <w:pPr>
      <w:spacing w:before="444" w:after="0" w:line="240" w:lineRule="auto"/>
      <w:jc w:val="center"/>
    </w:pPr>
    <w:rPr>
      <w:rFonts w:ascii="Times New Roman" w:eastAsia="Times New Roman" w:hAnsi="Times New Roman" w:cs="Times New Roman"/>
      <w:b/>
      <w:bCs/>
      <w:sz w:val="28"/>
      <w:szCs w:val="28"/>
    </w:rPr>
  </w:style>
  <w:style w:type="character" w:customStyle="1" w:styleId="a4">
    <w:name w:val="Название Знак"/>
    <w:basedOn w:val="a0"/>
    <w:link w:val="a3"/>
    <w:rsid w:val="003C5312"/>
    <w:rPr>
      <w:rFonts w:ascii="Times New Roman" w:eastAsia="Times New Roman" w:hAnsi="Times New Roman" w:cs="Times New Roman"/>
      <w:b/>
      <w:bCs/>
      <w:sz w:val="28"/>
      <w:szCs w:val="28"/>
    </w:rPr>
  </w:style>
  <w:style w:type="paragraph" w:styleId="a5">
    <w:name w:val="Body Text Indent"/>
    <w:basedOn w:val="a"/>
    <w:link w:val="a6"/>
    <w:rsid w:val="003C5312"/>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3C5312"/>
    <w:rPr>
      <w:rFonts w:ascii="Times New Roman" w:eastAsia="Times New Roman" w:hAnsi="Times New Roman" w:cs="Times New Roman"/>
      <w:sz w:val="24"/>
      <w:szCs w:val="24"/>
    </w:rPr>
  </w:style>
  <w:style w:type="paragraph" w:styleId="3">
    <w:name w:val="Body Text Indent 3"/>
    <w:basedOn w:val="a"/>
    <w:link w:val="30"/>
    <w:rsid w:val="003C5312"/>
    <w:pPr>
      <w:spacing w:after="0" w:line="240" w:lineRule="auto"/>
      <w:ind w:firstLine="851"/>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3C531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1838</Words>
  <Characters>10478</Characters>
  <Application>Microsoft Office Word</Application>
  <DocSecurity>0</DocSecurity>
  <Lines>87</Lines>
  <Paragraphs>24</Paragraphs>
  <ScaleCrop>false</ScaleCrop>
  <Company>Reanimator Extreme Edition</Company>
  <LinksUpToDate>false</LinksUpToDate>
  <CharactersWithSpaces>12292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2012-11-17T13:50:00Z</dcterms:created>
  <dcterms:modified xsi:type="dcterms:W3CDTF">2012-11-17T14:01:00Z</dcterms:modified>
</cp:coreProperties>
</file>